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 Area E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 13 October 2022 7:30 pm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Meeting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the Twelve Traditions Short form - Kate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Receive and accept the previous Minutes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Andrew S., Andy H., Marita S., Kate, Martin G.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Bob R, Amanda K.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6210"/>
        <w:gridCol w:w="1095"/>
        <w:gridCol w:w="660"/>
        <w:gridCol w:w="1290"/>
        <w:tblGridChange w:id="0">
          <w:tblGrid>
            <w:gridCol w:w="1575"/>
            <w:gridCol w:w="6210"/>
            <w:gridCol w:w="1095"/>
            <w:gridCol w:w="660"/>
            <w:gridCol w:w="12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Owner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 New GSR Roll Call: All 2022 active GSRs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 email contact details to areaedocs@gmail.com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Andrew 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Item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ind w:left="0" w:firstLine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 Coordinator &amp; CPC coordinator: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Still Open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 &amp; CPC workbook located along with other documentation and made available in Area E Google drive.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GSRS: Please notify your home group about this service opportunity.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Andrew 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The offer of NSCSO to pay for the editing of the Traditions Webinar audio files.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Amanda found an AA member willing to undertake the editing work, the work is underway, service fee to be negotiated, two further audio files have been edited by this person.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Arial" w:cs="Arial" w:eastAsia="Arial" w:hAnsi="Arial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Four files have been edited to date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Arial" w:cs="Arial" w:eastAsia="Arial" w:hAnsi="Arial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Amanda has files and will load to Google Drive for the webmaster (martin G) to load.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Arial" w:cs="Arial" w:eastAsia="Arial" w:hAnsi="Arial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Amanda to undate Area E Committee about fees and payments for approval. 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Andrew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NSCSO Area E Liaison Report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Bob was away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Andrew 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Item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Topics for Conference were discussed 1/22 to 23/22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GSRs directed to email their respective group conscience opinions to Area E Delegate (Lee)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Delegate to report Area E response to topics for the State Conference 5 and 6 November.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Paula F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Completed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REMINDER ONLY - not topic to discuss</w:t>
            </w:r>
          </w:p>
        </w:tc>
        <w:tc>
          <w:tcPr/>
          <w:p w:rsidR="00000000" w:rsidDel="00000000" w:rsidP="00000000" w:rsidRDefault="00000000" w:rsidRPr="00000000" w14:paraId="00000038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Meeting dates for 2021 passed GSR Group to remain on Zoom.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hd w:fill="ffffff" w:val="clear"/>
              <w:spacing w:line="259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13 December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Completed</w:t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sz w:val="40"/>
          <w:szCs w:val="40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Confirm next Meeting: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Tuesday 13 December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 meeting with “we” version of Serenity Prayer</w:t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E Committee Reports</w:t>
      </w:r>
    </w:p>
    <w:p w:rsidR="00000000" w:rsidDel="00000000" w:rsidP="00000000" w:rsidRDefault="00000000" w:rsidRPr="00000000" w14:paraId="00000046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Password: 514688</w:t>
      </w: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left"/>
        <w:tblInd w:w="-74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9705"/>
        <w:tblGridChange w:id="0">
          <w:tblGrid>
            <w:gridCol w:w="1140"/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 Area E Chairperson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Andrew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Helping with minutes as secretary away, following up on 12 Traditions Seminar Audio recording Project.  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5.0" w:type="dxa"/>
        <w:jc w:val="left"/>
        <w:tblInd w:w="-44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9750"/>
        <w:tblGridChange w:id="0">
          <w:tblGrid>
            <w:gridCol w:w="1065"/>
            <w:gridCol w:w="9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Treasurer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Marita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9765"/>
        <w:tblGridChange w:id="0">
          <w:tblGrid>
            <w:gridCol w:w="1005"/>
            <w:gridCol w:w="9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24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E Group Reports</w:t>
      </w:r>
    </w:p>
    <w:p w:rsidR="00000000" w:rsidDel="00000000" w:rsidP="00000000" w:rsidRDefault="00000000" w:rsidRPr="00000000" w14:paraId="0000006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7875"/>
        <w:tblGridChange w:id="0">
          <w:tblGrid>
            <w:gridCol w:w="2895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Members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Attendance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Last Group Conscience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Rehab Clients Visiting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 Highlights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Ind w:w="2.842170943040401E-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7935"/>
        <w:tblGridChange w:id="0">
          <w:tblGrid>
            <w:gridCol w:w="2835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Members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Attendance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Last Group Conscience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Rehab Clients Visiting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 Highlights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76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9"/>
        <w:gridCol w:w="7938"/>
        <w:tblGridChange w:id="0">
          <w:tblGrid>
            <w:gridCol w:w="2829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Members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Attendance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Last Group Conscience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Rehab Clients Visiting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 Highlights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6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9"/>
        <w:gridCol w:w="7938"/>
        <w:tblGridChange w:id="0">
          <w:tblGrid>
            <w:gridCol w:w="2829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Members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Attendance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Last Group Conscience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Rehab Clients Visiting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 Highlights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200" w:line="276" w:lineRule="auto"/>
        <w:rPr/>
      </w:pPr>
      <w:bookmarkStart w:colFirst="0" w:colLast="0" w:name="_heading=h.rrlgchkl3d14" w:id="2"/>
      <w:bookmarkEnd w:id="2"/>
      <w:r w:rsidDel="00000000" w:rsidR="00000000" w:rsidRPr="00000000">
        <w:rPr>
          <w:rtl w:val="0"/>
        </w:rPr>
      </w:r>
    </w:p>
    <w:tbl>
      <w:tblPr>
        <w:tblStyle w:val="Table9"/>
        <w:tblW w:w="1076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9"/>
        <w:gridCol w:w="7938"/>
        <w:tblGridChange w:id="0">
          <w:tblGrid>
            <w:gridCol w:w="2829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Members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Attendance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Last Group Conscience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Rehab Clients Visiting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 Highlights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6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9"/>
        <w:gridCol w:w="7938"/>
        <w:tblGridChange w:id="0">
          <w:tblGrid>
            <w:gridCol w:w="2829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Members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Attendance Approx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Last Group Conscience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Rehab Clients Visiting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 Highlights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B1600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92F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22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1E22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 w:val="1"/>
    <w:rsid w:val="001E225E"/>
    <w:rPr>
      <w:b w:val="1"/>
      <w:bCs w:val="1"/>
    </w:rPr>
  </w:style>
  <w:style w:type="character" w:styleId="il" w:customStyle="1">
    <w:name w:val="il"/>
    <w:basedOn w:val="DefaultParagraphFont"/>
    <w:rsid w:val="001E225E"/>
  </w:style>
  <w:style w:type="character" w:styleId="apple-converted-space" w:customStyle="1">
    <w:name w:val="apple-converted-space"/>
    <w:basedOn w:val="DefaultParagraphFont"/>
    <w:rsid w:val="001E225E"/>
  </w:style>
  <w:style w:type="table" w:styleId="TableGrid">
    <w:name w:val="Table Grid"/>
    <w:basedOn w:val="TableNormal"/>
    <w:uiPriority w:val="39"/>
    <w:rsid w:val="009F7C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76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976C8"/>
    <w:rPr>
      <w:rFonts w:ascii="Segoe UI" w:cs="Segoe UI" w:hAnsi="Segoe UI"/>
      <w:sz w:val="18"/>
      <w:szCs w:val="18"/>
    </w:rPr>
  </w:style>
  <w:style w:type="paragraph" w:styleId="xmsolistparagraph" w:customStyle="1">
    <w:name w:val="x_msolistparagraph"/>
    <w:basedOn w:val="Normal"/>
    <w:rsid w:val="0079751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xmsonormal" w:customStyle="1">
    <w:name w:val="x_msonormal"/>
    <w:basedOn w:val="Normal"/>
    <w:rsid w:val="00CD08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59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5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59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5909"/>
    <w:rPr>
      <w:b w:val="1"/>
      <w:bCs w:val="1"/>
      <w:sz w:val="20"/>
      <w:szCs w:val="20"/>
    </w:rPr>
  </w:style>
  <w:style w:type="character" w:styleId="apple-tab-span" w:customStyle="1">
    <w:name w:val="apple-tab-span"/>
    <w:basedOn w:val="DefaultParagraphFont"/>
    <w:rsid w:val="00321D63"/>
  </w:style>
  <w:style w:type="paragraph" w:styleId="NoSpacing">
    <w:name w:val="No Spacing"/>
    <w:uiPriority w:val="1"/>
    <w:qFormat w:val="1"/>
    <w:rsid w:val="00A22878"/>
    <w:pPr>
      <w:spacing w:after="0" w:line="240" w:lineRule="auto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25399"/>
    <w:rPr>
      <w:color w:val="605e5c"/>
      <w:shd w:color="auto" w:fill="e1dfdd" w:val="clear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AA160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C61A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7+rBD+vzvluHL3I+c9GqhLuow==">AMUW2mWRqPE6Fgs8t6zb6h6aUNZdwzwm6X4/TiOGq6gBh8xPfkFpmhWdJcUwefGAMl5MUjeLEU4lUwWBe9R3a5nN16pJLjuR1WR+79oyxrpZJBP6cj5zJWEIZF4jlsvk2Q9NVyxsgGfhBF7+D5qcdgQAcSnozGkFNg==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2021-06-14T01:52:00Z</dcterms:created>
  <dc:creator>Rosemary Pittaway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ad4e37-a57b-4acf-8043-ee7ad56988ae_Enabled">
    <vt:lpwstr>True</vt:lpwstr>
  </property>
  <property fmtid="{D5CDD505-2E9C-101B-9397-08002B2CF9AE}" pid="3" name="MSIP_Label_43ad4e37-a57b-4acf-8043-ee7ad56988ae_SiteId">
    <vt:lpwstr>dddffba0-6c17-4f34-9748-3fa5e08cc366</vt:lpwstr>
  </property>
  <property fmtid="{D5CDD505-2E9C-101B-9397-08002B2CF9AE}" pid="4" name="MSIP_Label_43ad4e37-a57b-4acf-8043-ee7ad56988ae_Owner">
    <vt:lpwstr>Rosemary.Pittaway@cba.com.au</vt:lpwstr>
  </property>
  <property fmtid="{D5CDD505-2E9C-101B-9397-08002B2CF9AE}" pid="5" name="MSIP_Label_43ad4e37-a57b-4acf-8043-ee7ad56988ae_SetDate">
    <vt:lpwstr>2020-03-11T07:22:18.5871581Z</vt:lpwstr>
  </property>
  <property fmtid="{D5CDD505-2E9C-101B-9397-08002B2CF9AE}" pid="6" name="MSIP_Label_43ad4e37-a57b-4acf-8043-ee7ad56988ae_Name">
    <vt:lpwstr>Public</vt:lpwstr>
  </property>
  <property fmtid="{D5CDD505-2E9C-101B-9397-08002B2CF9AE}" pid="7" name="MSIP_Label_43ad4e37-a57b-4acf-8043-ee7ad56988ae_Application">
    <vt:lpwstr>Microsoft Azure Information Protection</vt:lpwstr>
  </property>
  <property fmtid="{D5CDD505-2E9C-101B-9397-08002B2CF9AE}" pid="8" name="MSIP_Label_43ad4e37-a57b-4acf-8043-ee7ad56988ae_ActionId">
    <vt:lpwstr>7d5f8151-1abb-4900-bb7a-c8a74622d2e2</vt:lpwstr>
  </property>
  <property fmtid="{D5CDD505-2E9C-101B-9397-08002B2CF9AE}" pid="9" name="MSIP_Label_43ad4e37-a57b-4acf-8043-ee7ad56988ae_Extended_MSFT_Method">
    <vt:lpwstr>Manual</vt:lpwstr>
  </property>
  <property fmtid="{D5CDD505-2E9C-101B-9397-08002B2CF9AE}" pid="10" name="Sensitivity">
    <vt:lpwstr>Public</vt:lpwstr>
  </property>
</Properties>
</file>